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0C0B" w:rsidRDefault="00BB0C0B" w:rsidP="00BB0C0B">
      <w:pPr>
        <w:rPr>
          <w:sz w:val="24"/>
          <w:szCs w:val="24"/>
          <w:lang w:val="kk-KZ"/>
        </w:rPr>
      </w:pPr>
      <w:bookmarkStart w:id="0" w:name="_GoBack"/>
      <w:bookmarkEnd w:id="0"/>
      <w:r w:rsidRPr="00D956EB">
        <w:rPr>
          <w:sz w:val="24"/>
          <w:szCs w:val="24"/>
          <w:lang w:val="kk-KZ"/>
        </w:rPr>
        <w:t xml:space="preserve">9. </w:t>
      </w:r>
      <w:r>
        <w:rPr>
          <w:sz w:val="24"/>
          <w:szCs w:val="24"/>
          <w:lang w:val="kk-KZ"/>
        </w:rPr>
        <w:t>Жекелеген бағалы қағздардың инвестициялық сапасын және басқарушылық мүмкіндіктеріне сипаттама беру. Реферат жазу.</w:t>
      </w:r>
    </w:p>
    <w:p w:rsidR="00BB0C0B" w:rsidRDefault="00BB0C0B" w:rsidP="00BB0C0B">
      <w:pPr>
        <w:jc w:val="both"/>
        <w:rPr>
          <w:sz w:val="24"/>
          <w:szCs w:val="24"/>
          <w:lang w:val="kk-KZ"/>
        </w:rPr>
      </w:pPr>
    </w:p>
    <w:p w:rsidR="00BB0C0B" w:rsidRPr="00E75B19" w:rsidRDefault="00BB0C0B" w:rsidP="00BB0C0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Pr="00E75B19">
        <w:rPr>
          <w:sz w:val="24"/>
          <w:szCs w:val="24"/>
        </w:rPr>
        <w:t>Компанияның  инвестициялық мүмкіндігі 90 000 доллармен шектеледі. Берілген 6 жобаның ішінен тиімді қоржын қалыптастырып PI, NPV, IRR  бойынша көрсеткіштерін салыстырыңыз.</w:t>
      </w:r>
    </w:p>
    <w:p w:rsidR="00BB0C0B" w:rsidRPr="00E75B19" w:rsidRDefault="00BB0C0B" w:rsidP="00BB0C0B">
      <w:pPr>
        <w:ind w:firstLine="720"/>
        <w:rPr>
          <w:sz w:val="24"/>
          <w:szCs w:val="24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380"/>
        <w:gridCol w:w="2399"/>
        <w:gridCol w:w="2393"/>
        <w:gridCol w:w="2399"/>
      </w:tblGrid>
      <w:tr w:rsidR="00BB0C0B" w:rsidRPr="00E75B19" w:rsidTr="00146F69">
        <w:tc>
          <w:tcPr>
            <w:tcW w:w="2463" w:type="dxa"/>
            <w:vAlign w:val="center"/>
          </w:tcPr>
          <w:p w:rsidR="00BB0C0B" w:rsidRPr="00E75B19" w:rsidRDefault="00BB0C0B" w:rsidP="00146F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3" w:type="dxa"/>
            <w:vAlign w:val="center"/>
          </w:tcPr>
          <w:p w:rsidR="00BB0C0B" w:rsidRPr="00E75B19" w:rsidRDefault="00BB0C0B" w:rsidP="00146F69">
            <w:pPr>
              <w:jc w:val="center"/>
              <w:rPr>
                <w:sz w:val="24"/>
                <w:szCs w:val="24"/>
                <w:lang w:val="en-US"/>
              </w:rPr>
            </w:pPr>
            <w:r w:rsidRPr="00E75B19">
              <w:rPr>
                <w:sz w:val="24"/>
                <w:szCs w:val="24"/>
                <w:lang w:val="en-US"/>
              </w:rPr>
              <w:t>IC</w:t>
            </w:r>
          </w:p>
        </w:tc>
        <w:tc>
          <w:tcPr>
            <w:tcW w:w="2464" w:type="dxa"/>
            <w:vAlign w:val="center"/>
          </w:tcPr>
          <w:p w:rsidR="00BB0C0B" w:rsidRPr="00E75B19" w:rsidRDefault="00BB0C0B" w:rsidP="00146F69">
            <w:pPr>
              <w:jc w:val="center"/>
              <w:rPr>
                <w:sz w:val="24"/>
                <w:szCs w:val="24"/>
                <w:lang w:val="en-US"/>
              </w:rPr>
            </w:pPr>
            <w:r w:rsidRPr="00E75B19">
              <w:rPr>
                <w:sz w:val="24"/>
                <w:szCs w:val="24"/>
                <w:lang w:val="en-US"/>
              </w:rPr>
              <w:t>NPV</w:t>
            </w:r>
          </w:p>
        </w:tc>
        <w:tc>
          <w:tcPr>
            <w:tcW w:w="2464" w:type="dxa"/>
            <w:vAlign w:val="center"/>
          </w:tcPr>
          <w:p w:rsidR="00BB0C0B" w:rsidRPr="00E75B19" w:rsidRDefault="00BB0C0B" w:rsidP="00146F69">
            <w:pPr>
              <w:jc w:val="center"/>
              <w:rPr>
                <w:sz w:val="24"/>
                <w:szCs w:val="24"/>
                <w:lang w:val="en-US"/>
              </w:rPr>
            </w:pPr>
            <w:r w:rsidRPr="00E75B19">
              <w:rPr>
                <w:sz w:val="24"/>
                <w:szCs w:val="24"/>
                <w:lang w:val="en-US"/>
              </w:rPr>
              <w:t>IRR</w:t>
            </w:r>
          </w:p>
        </w:tc>
      </w:tr>
      <w:tr w:rsidR="00BB0C0B" w:rsidRPr="00E75B19" w:rsidTr="00146F69">
        <w:tc>
          <w:tcPr>
            <w:tcW w:w="2463" w:type="dxa"/>
            <w:vAlign w:val="center"/>
          </w:tcPr>
          <w:p w:rsidR="00BB0C0B" w:rsidRPr="00E75B19" w:rsidRDefault="00BB0C0B" w:rsidP="00146F69">
            <w:pPr>
              <w:jc w:val="center"/>
              <w:rPr>
                <w:sz w:val="24"/>
                <w:szCs w:val="24"/>
                <w:lang w:val="en-US"/>
              </w:rPr>
            </w:pPr>
            <w:r w:rsidRPr="00E75B19">
              <w:rPr>
                <w:sz w:val="24"/>
                <w:szCs w:val="24"/>
                <w:lang w:val="en-US"/>
              </w:rPr>
              <w:t>A</w:t>
            </w:r>
          </w:p>
        </w:tc>
        <w:tc>
          <w:tcPr>
            <w:tcW w:w="2463" w:type="dxa"/>
            <w:vAlign w:val="center"/>
          </w:tcPr>
          <w:p w:rsidR="00BB0C0B" w:rsidRPr="00E75B19" w:rsidRDefault="00BB0C0B" w:rsidP="00146F69">
            <w:pPr>
              <w:jc w:val="center"/>
              <w:rPr>
                <w:sz w:val="24"/>
                <w:szCs w:val="24"/>
                <w:lang w:val="en-US"/>
              </w:rPr>
            </w:pPr>
            <w:r w:rsidRPr="00E75B19">
              <w:rPr>
                <w:sz w:val="24"/>
                <w:szCs w:val="24"/>
                <w:lang w:val="en-US"/>
              </w:rPr>
              <w:t>30 000</w:t>
            </w:r>
          </w:p>
        </w:tc>
        <w:tc>
          <w:tcPr>
            <w:tcW w:w="2464" w:type="dxa"/>
            <w:vAlign w:val="center"/>
          </w:tcPr>
          <w:p w:rsidR="00BB0C0B" w:rsidRPr="00E75B19" w:rsidRDefault="00BB0C0B" w:rsidP="00146F69">
            <w:pPr>
              <w:jc w:val="center"/>
              <w:rPr>
                <w:sz w:val="24"/>
                <w:szCs w:val="24"/>
                <w:lang w:val="en-US"/>
              </w:rPr>
            </w:pPr>
            <w:r w:rsidRPr="00E75B19">
              <w:rPr>
                <w:sz w:val="24"/>
                <w:szCs w:val="24"/>
                <w:lang w:val="en-US"/>
              </w:rPr>
              <w:t>2822</w:t>
            </w:r>
          </w:p>
        </w:tc>
        <w:tc>
          <w:tcPr>
            <w:tcW w:w="2464" w:type="dxa"/>
            <w:vAlign w:val="center"/>
          </w:tcPr>
          <w:p w:rsidR="00BB0C0B" w:rsidRPr="00E75B19" w:rsidRDefault="00BB0C0B" w:rsidP="00146F69">
            <w:pPr>
              <w:jc w:val="center"/>
              <w:rPr>
                <w:sz w:val="24"/>
                <w:szCs w:val="24"/>
                <w:lang w:val="en-US"/>
              </w:rPr>
            </w:pPr>
            <w:r w:rsidRPr="00E75B19">
              <w:rPr>
                <w:sz w:val="24"/>
                <w:szCs w:val="24"/>
                <w:lang w:val="en-US"/>
              </w:rPr>
              <w:t>13.6%</w:t>
            </w:r>
          </w:p>
        </w:tc>
      </w:tr>
      <w:tr w:rsidR="00BB0C0B" w:rsidRPr="00E75B19" w:rsidTr="00146F69">
        <w:tc>
          <w:tcPr>
            <w:tcW w:w="2463" w:type="dxa"/>
            <w:vAlign w:val="center"/>
          </w:tcPr>
          <w:p w:rsidR="00BB0C0B" w:rsidRPr="00E75B19" w:rsidRDefault="00BB0C0B" w:rsidP="00146F69">
            <w:pPr>
              <w:jc w:val="center"/>
              <w:rPr>
                <w:sz w:val="24"/>
                <w:szCs w:val="24"/>
                <w:lang w:val="en-US"/>
              </w:rPr>
            </w:pPr>
            <w:r w:rsidRPr="00E75B19">
              <w:rPr>
                <w:sz w:val="24"/>
                <w:szCs w:val="24"/>
                <w:lang w:val="en-US"/>
              </w:rPr>
              <w:t>B</w:t>
            </w:r>
          </w:p>
        </w:tc>
        <w:tc>
          <w:tcPr>
            <w:tcW w:w="2463" w:type="dxa"/>
            <w:vAlign w:val="center"/>
          </w:tcPr>
          <w:p w:rsidR="00BB0C0B" w:rsidRPr="00E75B19" w:rsidRDefault="00BB0C0B" w:rsidP="00146F69">
            <w:pPr>
              <w:jc w:val="center"/>
              <w:rPr>
                <w:sz w:val="24"/>
                <w:szCs w:val="24"/>
                <w:lang w:val="en-US"/>
              </w:rPr>
            </w:pPr>
            <w:r w:rsidRPr="00E75B19">
              <w:rPr>
                <w:sz w:val="24"/>
                <w:szCs w:val="24"/>
                <w:lang w:val="en-US"/>
              </w:rPr>
              <w:t>20 000</w:t>
            </w:r>
          </w:p>
        </w:tc>
        <w:tc>
          <w:tcPr>
            <w:tcW w:w="2464" w:type="dxa"/>
            <w:vAlign w:val="center"/>
          </w:tcPr>
          <w:p w:rsidR="00BB0C0B" w:rsidRPr="00E75B19" w:rsidRDefault="00BB0C0B" w:rsidP="00146F69">
            <w:pPr>
              <w:jc w:val="center"/>
              <w:rPr>
                <w:sz w:val="24"/>
                <w:szCs w:val="24"/>
                <w:lang w:val="en-US"/>
              </w:rPr>
            </w:pPr>
            <w:r w:rsidRPr="00E75B19">
              <w:rPr>
                <w:sz w:val="24"/>
                <w:szCs w:val="24"/>
                <w:lang w:val="en-US"/>
              </w:rPr>
              <w:t>2562</w:t>
            </w:r>
          </w:p>
        </w:tc>
        <w:tc>
          <w:tcPr>
            <w:tcW w:w="2464" w:type="dxa"/>
            <w:vAlign w:val="center"/>
          </w:tcPr>
          <w:p w:rsidR="00BB0C0B" w:rsidRPr="00E75B19" w:rsidRDefault="00BB0C0B" w:rsidP="00146F69">
            <w:pPr>
              <w:jc w:val="center"/>
              <w:rPr>
                <w:sz w:val="24"/>
                <w:szCs w:val="24"/>
                <w:lang w:val="en-US"/>
              </w:rPr>
            </w:pPr>
            <w:r w:rsidRPr="00E75B19">
              <w:rPr>
                <w:sz w:val="24"/>
                <w:szCs w:val="24"/>
                <w:lang w:val="en-US"/>
              </w:rPr>
              <w:t>19.4%</w:t>
            </w:r>
          </w:p>
        </w:tc>
      </w:tr>
      <w:tr w:rsidR="00BB0C0B" w:rsidRPr="00E75B19" w:rsidTr="00146F69">
        <w:tc>
          <w:tcPr>
            <w:tcW w:w="2463" w:type="dxa"/>
            <w:vAlign w:val="center"/>
          </w:tcPr>
          <w:p w:rsidR="00BB0C0B" w:rsidRPr="00E75B19" w:rsidRDefault="00BB0C0B" w:rsidP="00146F69">
            <w:pPr>
              <w:jc w:val="center"/>
              <w:rPr>
                <w:sz w:val="24"/>
                <w:szCs w:val="24"/>
                <w:lang w:val="en-US"/>
              </w:rPr>
            </w:pPr>
            <w:r w:rsidRPr="00E75B19">
              <w:rPr>
                <w:sz w:val="24"/>
                <w:szCs w:val="24"/>
                <w:lang w:val="en-US"/>
              </w:rPr>
              <w:t>C</w:t>
            </w:r>
          </w:p>
        </w:tc>
        <w:tc>
          <w:tcPr>
            <w:tcW w:w="2463" w:type="dxa"/>
            <w:vAlign w:val="center"/>
          </w:tcPr>
          <w:p w:rsidR="00BB0C0B" w:rsidRPr="00E75B19" w:rsidRDefault="00BB0C0B" w:rsidP="00146F69">
            <w:pPr>
              <w:jc w:val="center"/>
              <w:rPr>
                <w:sz w:val="24"/>
                <w:szCs w:val="24"/>
                <w:lang w:val="en-US"/>
              </w:rPr>
            </w:pPr>
            <w:r w:rsidRPr="00E75B19">
              <w:rPr>
                <w:sz w:val="24"/>
                <w:szCs w:val="24"/>
                <w:lang w:val="en-US"/>
              </w:rPr>
              <w:t>50 000</w:t>
            </w:r>
          </w:p>
        </w:tc>
        <w:tc>
          <w:tcPr>
            <w:tcW w:w="2464" w:type="dxa"/>
            <w:vAlign w:val="center"/>
          </w:tcPr>
          <w:p w:rsidR="00BB0C0B" w:rsidRPr="00E75B19" w:rsidRDefault="00BB0C0B" w:rsidP="00146F69">
            <w:pPr>
              <w:jc w:val="center"/>
              <w:rPr>
                <w:sz w:val="24"/>
                <w:szCs w:val="24"/>
                <w:lang w:val="en-US"/>
              </w:rPr>
            </w:pPr>
            <w:r w:rsidRPr="00E75B19">
              <w:rPr>
                <w:sz w:val="24"/>
                <w:szCs w:val="24"/>
                <w:lang w:val="en-US"/>
              </w:rPr>
              <w:t>3214</w:t>
            </w:r>
          </w:p>
        </w:tc>
        <w:tc>
          <w:tcPr>
            <w:tcW w:w="2464" w:type="dxa"/>
            <w:vAlign w:val="center"/>
          </w:tcPr>
          <w:p w:rsidR="00BB0C0B" w:rsidRPr="00E75B19" w:rsidRDefault="00BB0C0B" w:rsidP="00146F69">
            <w:pPr>
              <w:jc w:val="center"/>
              <w:rPr>
                <w:sz w:val="24"/>
                <w:szCs w:val="24"/>
                <w:lang w:val="en-US"/>
              </w:rPr>
            </w:pPr>
            <w:r w:rsidRPr="00E75B19">
              <w:rPr>
                <w:sz w:val="24"/>
                <w:szCs w:val="24"/>
                <w:lang w:val="en-US"/>
              </w:rPr>
              <w:t>12.5%</w:t>
            </w:r>
          </w:p>
        </w:tc>
      </w:tr>
      <w:tr w:rsidR="00BB0C0B" w:rsidRPr="00E75B19" w:rsidTr="00146F69">
        <w:tc>
          <w:tcPr>
            <w:tcW w:w="2463" w:type="dxa"/>
            <w:vAlign w:val="center"/>
          </w:tcPr>
          <w:p w:rsidR="00BB0C0B" w:rsidRPr="00E75B19" w:rsidRDefault="00BB0C0B" w:rsidP="00146F69">
            <w:pPr>
              <w:jc w:val="center"/>
              <w:rPr>
                <w:sz w:val="24"/>
                <w:szCs w:val="24"/>
                <w:lang w:val="en-US"/>
              </w:rPr>
            </w:pPr>
            <w:r w:rsidRPr="00E75B19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2463" w:type="dxa"/>
            <w:vAlign w:val="center"/>
          </w:tcPr>
          <w:p w:rsidR="00BB0C0B" w:rsidRPr="00E75B19" w:rsidRDefault="00BB0C0B" w:rsidP="00146F69">
            <w:pPr>
              <w:jc w:val="center"/>
              <w:rPr>
                <w:sz w:val="24"/>
                <w:szCs w:val="24"/>
                <w:lang w:val="en-US"/>
              </w:rPr>
            </w:pPr>
            <w:r w:rsidRPr="00E75B19">
              <w:rPr>
                <w:sz w:val="24"/>
                <w:szCs w:val="24"/>
                <w:lang w:val="en-US"/>
              </w:rPr>
              <w:t>10 000</w:t>
            </w:r>
          </w:p>
        </w:tc>
        <w:tc>
          <w:tcPr>
            <w:tcW w:w="2464" w:type="dxa"/>
            <w:vAlign w:val="center"/>
          </w:tcPr>
          <w:p w:rsidR="00BB0C0B" w:rsidRPr="00E75B19" w:rsidRDefault="00BB0C0B" w:rsidP="00146F69">
            <w:pPr>
              <w:jc w:val="center"/>
              <w:rPr>
                <w:sz w:val="24"/>
                <w:szCs w:val="24"/>
                <w:lang w:val="en-US"/>
              </w:rPr>
            </w:pPr>
            <w:r w:rsidRPr="00E75B19">
              <w:rPr>
                <w:sz w:val="24"/>
                <w:szCs w:val="24"/>
                <w:lang w:val="en-US"/>
              </w:rPr>
              <w:t>2679</w:t>
            </w:r>
          </w:p>
        </w:tc>
        <w:tc>
          <w:tcPr>
            <w:tcW w:w="2464" w:type="dxa"/>
            <w:vAlign w:val="center"/>
          </w:tcPr>
          <w:p w:rsidR="00BB0C0B" w:rsidRPr="00E75B19" w:rsidRDefault="00BB0C0B" w:rsidP="00146F69">
            <w:pPr>
              <w:jc w:val="center"/>
              <w:rPr>
                <w:sz w:val="24"/>
                <w:szCs w:val="24"/>
                <w:lang w:val="en-US"/>
              </w:rPr>
            </w:pPr>
            <w:r w:rsidRPr="00E75B19">
              <w:rPr>
                <w:sz w:val="24"/>
                <w:szCs w:val="24"/>
                <w:lang w:val="en-US"/>
              </w:rPr>
              <w:t>21.9%</w:t>
            </w:r>
          </w:p>
        </w:tc>
      </w:tr>
      <w:tr w:rsidR="00BB0C0B" w:rsidRPr="00E75B19" w:rsidTr="00146F69">
        <w:tc>
          <w:tcPr>
            <w:tcW w:w="2463" w:type="dxa"/>
            <w:vAlign w:val="center"/>
          </w:tcPr>
          <w:p w:rsidR="00BB0C0B" w:rsidRPr="00E75B19" w:rsidRDefault="00BB0C0B" w:rsidP="00146F69">
            <w:pPr>
              <w:jc w:val="center"/>
              <w:rPr>
                <w:sz w:val="24"/>
                <w:szCs w:val="24"/>
                <w:lang w:val="en-US"/>
              </w:rPr>
            </w:pPr>
            <w:r w:rsidRPr="00E75B19">
              <w:rPr>
                <w:sz w:val="24"/>
                <w:szCs w:val="24"/>
                <w:lang w:val="en-US"/>
              </w:rPr>
              <w:t>E</w:t>
            </w:r>
          </w:p>
        </w:tc>
        <w:tc>
          <w:tcPr>
            <w:tcW w:w="2463" w:type="dxa"/>
            <w:vAlign w:val="center"/>
          </w:tcPr>
          <w:p w:rsidR="00BB0C0B" w:rsidRPr="00E75B19" w:rsidRDefault="00BB0C0B" w:rsidP="00146F69">
            <w:pPr>
              <w:jc w:val="center"/>
              <w:rPr>
                <w:sz w:val="24"/>
                <w:szCs w:val="24"/>
                <w:lang w:val="en-US"/>
              </w:rPr>
            </w:pPr>
            <w:r w:rsidRPr="00E75B19">
              <w:rPr>
                <w:sz w:val="24"/>
                <w:szCs w:val="24"/>
                <w:lang w:val="en-US"/>
              </w:rPr>
              <w:t>20 000</w:t>
            </w:r>
          </w:p>
        </w:tc>
        <w:tc>
          <w:tcPr>
            <w:tcW w:w="2464" w:type="dxa"/>
            <w:vAlign w:val="center"/>
          </w:tcPr>
          <w:p w:rsidR="00BB0C0B" w:rsidRPr="00E75B19" w:rsidRDefault="00BB0C0B" w:rsidP="00146F69">
            <w:pPr>
              <w:jc w:val="center"/>
              <w:rPr>
                <w:sz w:val="24"/>
                <w:szCs w:val="24"/>
                <w:lang w:val="en-US"/>
              </w:rPr>
            </w:pPr>
            <w:r w:rsidRPr="00E75B19">
              <w:rPr>
                <w:sz w:val="24"/>
                <w:szCs w:val="24"/>
                <w:lang w:val="en-US"/>
              </w:rPr>
              <w:t>909</w:t>
            </w:r>
          </w:p>
        </w:tc>
        <w:tc>
          <w:tcPr>
            <w:tcW w:w="2464" w:type="dxa"/>
            <w:vAlign w:val="center"/>
          </w:tcPr>
          <w:p w:rsidR="00BB0C0B" w:rsidRPr="00E75B19" w:rsidRDefault="00BB0C0B" w:rsidP="00146F69">
            <w:pPr>
              <w:jc w:val="center"/>
              <w:rPr>
                <w:sz w:val="24"/>
                <w:szCs w:val="24"/>
                <w:lang w:val="en-US"/>
              </w:rPr>
            </w:pPr>
            <w:r w:rsidRPr="00E75B19">
              <w:rPr>
                <w:sz w:val="24"/>
                <w:szCs w:val="24"/>
                <w:lang w:val="en-US"/>
              </w:rPr>
              <w:t>15%</w:t>
            </w:r>
          </w:p>
        </w:tc>
      </w:tr>
      <w:tr w:rsidR="00BB0C0B" w:rsidRPr="00E75B19" w:rsidTr="00146F69">
        <w:tc>
          <w:tcPr>
            <w:tcW w:w="2463" w:type="dxa"/>
            <w:vAlign w:val="center"/>
          </w:tcPr>
          <w:p w:rsidR="00BB0C0B" w:rsidRPr="00E75B19" w:rsidRDefault="00BB0C0B" w:rsidP="00146F69">
            <w:pPr>
              <w:jc w:val="center"/>
              <w:rPr>
                <w:sz w:val="24"/>
                <w:szCs w:val="24"/>
                <w:lang w:val="en-US"/>
              </w:rPr>
            </w:pPr>
            <w:r w:rsidRPr="00E75B19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2463" w:type="dxa"/>
            <w:vAlign w:val="center"/>
          </w:tcPr>
          <w:p w:rsidR="00BB0C0B" w:rsidRPr="00E75B19" w:rsidRDefault="00BB0C0B" w:rsidP="00146F69">
            <w:pPr>
              <w:jc w:val="center"/>
              <w:rPr>
                <w:sz w:val="24"/>
                <w:szCs w:val="24"/>
                <w:lang w:val="en-US"/>
              </w:rPr>
            </w:pPr>
            <w:r w:rsidRPr="00E75B19">
              <w:rPr>
                <w:sz w:val="24"/>
                <w:szCs w:val="24"/>
                <w:lang w:val="en-US"/>
              </w:rPr>
              <w:t>40 000</w:t>
            </w:r>
          </w:p>
        </w:tc>
        <w:tc>
          <w:tcPr>
            <w:tcW w:w="2464" w:type="dxa"/>
            <w:vAlign w:val="center"/>
          </w:tcPr>
          <w:p w:rsidR="00BB0C0B" w:rsidRPr="00E75B19" w:rsidRDefault="00BB0C0B" w:rsidP="00146F69">
            <w:pPr>
              <w:jc w:val="center"/>
              <w:rPr>
                <w:sz w:val="24"/>
                <w:szCs w:val="24"/>
                <w:lang w:val="en-US"/>
              </w:rPr>
            </w:pPr>
            <w:r w:rsidRPr="00E75B19">
              <w:rPr>
                <w:sz w:val="24"/>
                <w:szCs w:val="24"/>
                <w:lang w:val="en-US"/>
              </w:rPr>
              <w:t>4509</w:t>
            </w:r>
          </w:p>
        </w:tc>
        <w:tc>
          <w:tcPr>
            <w:tcW w:w="2464" w:type="dxa"/>
            <w:vAlign w:val="center"/>
          </w:tcPr>
          <w:p w:rsidR="00BB0C0B" w:rsidRPr="00E75B19" w:rsidRDefault="00BB0C0B" w:rsidP="00146F69">
            <w:pPr>
              <w:jc w:val="center"/>
              <w:rPr>
                <w:sz w:val="24"/>
                <w:szCs w:val="24"/>
                <w:lang w:val="en-US"/>
              </w:rPr>
            </w:pPr>
            <w:r w:rsidRPr="00E75B19">
              <w:rPr>
                <w:sz w:val="24"/>
                <w:szCs w:val="24"/>
                <w:lang w:val="en-US"/>
              </w:rPr>
              <w:t>15.6%</w:t>
            </w:r>
          </w:p>
        </w:tc>
      </w:tr>
    </w:tbl>
    <w:p w:rsidR="00BB0C0B" w:rsidRDefault="00BB0C0B" w:rsidP="00BB0C0B"/>
    <w:p w:rsidR="00BB0C0B" w:rsidRPr="00E75B19" w:rsidRDefault="00BB0C0B" w:rsidP="00BB0C0B">
      <w:pPr>
        <w:pStyle w:val="2"/>
        <w:spacing w:after="0" w:line="240" w:lineRule="auto"/>
        <w:ind w:left="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2. </w:t>
      </w:r>
      <w:r w:rsidRPr="00E75B19">
        <w:rPr>
          <w:bCs/>
          <w:sz w:val="24"/>
          <w:szCs w:val="24"/>
        </w:rPr>
        <w:t>Кәсіпорын өз құралдарын инвестициялағанда кем дегенде 18% қайтармды талап етеді. Қазіргі уақытта кәсіпорын 84500 доллар тұратын жаңа құрал-жабдық сатып ала алады. Осы құрал-жабдықты пайдалану арқасында өнімді шығару көлемі өседі, ол құрал-жабдықты 15 жыл ішінде пайдаланғанда  жылына 15 000 доллар қосымша ақшалай табыс алып келеді. 15 жылдан кейін қалдық құны нолге тең деп алайық, сонда жобаның қазіргі кездегі таза табысын есептеңіз.</w:t>
      </w:r>
    </w:p>
    <w:p w:rsidR="00BB0C0B" w:rsidRPr="00E75B19" w:rsidRDefault="00BB0C0B" w:rsidP="00BB0C0B">
      <w:pPr>
        <w:pStyle w:val="2"/>
        <w:spacing w:after="0" w:line="240" w:lineRule="auto"/>
        <w:ind w:left="0" w:firstLine="720"/>
        <w:rPr>
          <w:bCs/>
          <w:sz w:val="24"/>
          <w:szCs w:val="24"/>
        </w:rPr>
      </w:pPr>
    </w:p>
    <w:p w:rsidR="00BB0C0B" w:rsidRDefault="00BB0C0B" w:rsidP="00BB0C0B"/>
    <w:p w:rsidR="000363BA" w:rsidRDefault="000363BA"/>
    <w:sectPr w:rsidR="000363BA" w:rsidSect="000363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216"/>
    <w:rsid w:val="000363BA"/>
    <w:rsid w:val="001540FA"/>
    <w:rsid w:val="00BB0C0B"/>
    <w:rsid w:val="00DD2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168B457-FE00-4D1D-9F4A-97BC5CD23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0C0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B0C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B0C0B"/>
    <w:pPr>
      <w:ind w:left="720"/>
      <w:contextualSpacing/>
    </w:pPr>
  </w:style>
  <w:style w:type="paragraph" w:styleId="2">
    <w:name w:val="Body Text Indent 2"/>
    <w:basedOn w:val="a"/>
    <w:link w:val="20"/>
    <w:rsid w:val="00BB0C0B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BB0C0B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Гульнара Джeмпеисова</cp:lastModifiedBy>
  <cp:revision>2</cp:revision>
  <dcterms:created xsi:type="dcterms:W3CDTF">2019-09-19T10:32:00Z</dcterms:created>
  <dcterms:modified xsi:type="dcterms:W3CDTF">2019-09-19T10:32:00Z</dcterms:modified>
</cp:coreProperties>
</file>